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B10" w:rsidRDefault="0022057F" w:rsidP="0022057F">
      <w:pPr>
        <w:pStyle w:val="a3"/>
        <w:rPr>
          <w:b/>
          <w:sz w:val="24"/>
          <w:szCs w:val="24"/>
        </w:rPr>
      </w:pPr>
      <w:r w:rsidRPr="000F5A6B">
        <w:rPr>
          <w:b/>
          <w:sz w:val="24"/>
          <w:szCs w:val="24"/>
        </w:rPr>
        <w:t>ТОМСКИЙ РАЙОН</w:t>
      </w:r>
      <w:r>
        <w:rPr>
          <w:b/>
          <w:sz w:val="24"/>
          <w:szCs w:val="24"/>
        </w:rPr>
        <w:t xml:space="preserve">        </w:t>
      </w:r>
    </w:p>
    <w:p w:rsidR="004A2199" w:rsidRPr="004A2199" w:rsidRDefault="0022057F" w:rsidP="0022057F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</w:t>
      </w:r>
      <w:r w:rsidR="00942B10">
        <w:rPr>
          <w:b/>
          <w:sz w:val="24"/>
          <w:szCs w:val="24"/>
        </w:rPr>
        <w:t xml:space="preserve">                                                   </w:t>
      </w:r>
      <w:bookmarkStart w:id="0" w:name="_GoBack"/>
      <w:bookmarkEnd w:id="0"/>
      <w:r>
        <w:rPr>
          <w:b/>
          <w:sz w:val="24"/>
          <w:szCs w:val="24"/>
        </w:rPr>
        <w:t xml:space="preserve">  </w:t>
      </w:r>
      <w:r w:rsidR="004A2199" w:rsidRPr="004A2199">
        <w:rPr>
          <w:b/>
          <w:sz w:val="24"/>
          <w:szCs w:val="24"/>
        </w:rPr>
        <w:t>ПРИЛОЖЕНИЕ №1</w:t>
      </w:r>
    </w:p>
    <w:p w:rsidR="00AE2EA3" w:rsidRPr="000F5A6B" w:rsidRDefault="000F5A6B" w:rsidP="000F5A6B">
      <w:pPr>
        <w:pStyle w:val="a3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Pr="000F5A6B">
        <w:rPr>
          <w:rFonts w:cstheme="minorHAnsi"/>
          <w:sz w:val="24"/>
          <w:szCs w:val="24"/>
        </w:rPr>
        <w:t>Томский район один из 16 районов Томской области. Томский район располагается в южной части области и граничит с Кожевниковским, Шегарским, Кривошеинским, Асиновским и Зырянским районами Томской области, на юге – с Новосибирской и Кемеровской областями. Площадь района – 10 064 200 км</w:t>
      </w:r>
      <w:r w:rsidRPr="000F5A6B">
        <w:rPr>
          <w:rFonts w:cstheme="minorHAnsi"/>
          <w:sz w:val="24"/>
          <w:szCs w:val="24"/>
          <w:vertAlign w:val="superscript"/>
        </w:rPr>
        <w:t>2</w:t>
      </w:r>
      <w:r w:rsidRPr="000F5A6B">
        <w:rPr>
          <w:rFonts w:cstheme="minorHAnsi"/>
          <w:sz w:val="24"/>
          <w:szCs w:val="24"/>
        </w:rPr>
        <w:t>, из них 75% занимают леса.</w:t>
      </w:r>
    </w:p>
    <w:p w:rsidR="00AE2EA3" w:rsidRPr="000F5A6B" w:rsidRDefault="00AE2EA3" w:rsidP="000F5A6B">
      <w:pPr>
        <w:pStyle w:val="a3"/>
        <w:jc w:val="both"/>
        <w:rPr>
          <w:rFonts w:cstheme="minorHAnsi"/>
          <w:sz w:val="24"/>
          <w:szCs w:val="24"/>
        </w:rPr>
      </w:pPr>
      <w:r w:rsidRPr="000F5A6B">
        <w:rPr>
          <w:rFonts w:cstheme="minorHAnsi"/>
          <w:bCs/>
          <w:sz w:val="24"/>
          <w:szCs w:val="24"/>
        </w:rPr>
        <w:t>То́мский райо́н</w:t>
      </w:r>
      <w:r w:rsidRPr="000F5A6B">
        <w:rPr>
          <w:rStyle w:val="apple-converted-space"/>
          <w:rFonts w:cstheme="minorHAnsi"/>
          <w:color w:val="000000"/>
          <w:sz w:val="24"/>
          <w:szCs w:val="24"/>
        </w:rPr>
        <w:t> </w:t>
      </w:r>
      <w:r w:rsidRPr="000F5A6B">
        <w:rPr>
          <w:rFonts w:cstheme="minorHAnsi"/>
          <w:sz w:val="24"/>
          <w:szCs w:val="24"/>
        </w:rPr>
        <w:t>является самым плотно населённым (6,2 чел./км²) из районов</w:t>
      </w:r>
      <w:r w:rsidRPr="000F5A6B">
        <w:rPr>
          <w:rStyle w:val="apple-converted-space"/>
          <w:rFonts w:cstheme="minorHAnsi"/>
          <w:color w:val="000000"/>
          <w:sz w:val="24"/>
          <w:szCs w:val="24"/>
        </w:rPr>
        <w:t> </w:t>
      </w:r>
      <w:r w:rsidRPr="000F5A6B">
        <w:rPr>
          <w:rFonts w:cstheme="minorHAnsi"/>
          <w:sz w:val="24"/>
          <w:szCs w:val="24"/>
        </w:rPr>
        <w:t>Томской области.</w:t>
      </w:r>
    </w:p>
    <w:p w:rsidR="00AE2EA3" w:rsidRPr="000F5A6B" w:rsidRDefault="00AE2EA3" w:rsidP="000F5A6B">
      <w:pPr>
        <w:pStyle w:val="a3"/>
        <w:jc w:val="both"/>
        <w:rPr>
          <w:rFonts w:cstheme="minorHAnsi"/>
          <w:sz w:val="24"/>
          <w:szCs w:val="24"/>
        </w:rPr>
      </w:pPr>
      <w:r w:rsidRPr="000F5A6B">
        <w:rPr>
          <w:rFonts w:cstheme="minorHAnsi"/>
          <w:sz w:val="24"/>
          <w:szCs w:val="24"/>
        </w:rPr>
        <w:t xml:space="preserve">Население 65,9 тыс. чел. (2005). </w:t>
      </w:r>
    </w:p>
    <w:p w:rsidR="000F5A6B" w:rsidRPr="000F5A6B" w:rsidRDefault="00AE2EA3" w:rsidP="000F5A6B">
      <w:pPr>
        <w:pStyle w:val="a3"/>
        <w:ind w:firstLine="708"/>
        <w:jc w:val="both"/>
        <w:rPr>
          <w:rFonts w:cstheme="minorHAnsi"/>
          <w:sz w:val="24"/>
          <w:szCs w:val="24"/>
        </w:rPr>
      </w:pPr>
      <w:r w:rsidRPr="000F5A6B">
        <w:rPr>
          <w:rFonts w:cstheme="minorHAnsi"/>
          <w:sz w:val="24"/>
          <w:szCs w:val="24"/>
        </w:rPr>
        <w:t>Томский район был образован в 1930 году, в составе</w:t>
      </w:r>
      <w:r w:rsidRPr="000F5A6B">
        <w:rPr>
          <w:rStyle w:val="apple-converted-space"/>
          <w:rFonts w:cstheme="minorHAnsi"/>
          <w:color w:val="000000"/>
          <w:sz w:val="24"/>
          <w:szCs w:val="24"/>
        </w:rPr>
        <w:t> </w:t>
      </w:r>
      <w:r w:rsidRPr="000F5A6B">
        <w:rPr>
          <w:rFonts w:cstheme="minorHAnsi"/>
          <w:sz w:val="24"/>
          <w:szCs w:val="24"/>
        </w:rPr>
        <w:t>Западно-Сибирского края, его предшественником был</w:t>
      </w:r>
      <w:r w:rsidRPr="000F5A6B">
        <w:rPr>
          <w:rStyle w:val="apple-converted-space"/>
          <w:rFonts w:cstheme="minorHAnsi"/>
          <w:color w:val="000000"/>
          <w:sz w:val="24"/>
          <w:szCs w:val="24"/>
        </w:rPr>
        <w:t> </w:t>
      </w:r>
      <w:r w:rsidRPr="000F5A6B">
        <w:rPr>
          <w:rFonts w:cstheme="minorHAnsi"/>
          <w:sz w:val="24"/>
          <w:szCs w:val="24"/>
        </w:rPr>
        <w:t xml:space="preserve">Томский </w:t>
      </w:r>
      <w:r w:rsidR="000F5A6B" w:rsidRPr="000F5A6B">
        <w:rPr>
          <w:rFonts w:cstheme="minorHAnsi"/>
          <w:sz w:val="24"/>
          <w:szCs w:val="24"/>
        </w:rPr>
        <w:t>округ,</w:t>
      </w:r>
      <w:r w:rsidRPr="000F5A6B">
        <w:rPr>
          <w:rStyle w:val="apple-converted-space"/>
          <w:rFonts w:cstheme="minorHAnsi"/>
          <w:color w:val="000000"/>
          <w:sz w:val="24"/>
          <w:szCs w:val="24"/>
        </w:rPr>
        <w:t> </w:t>
      </w:r>
      <w:r w:rsidRPr="000F5A6B">
        <w:rPr>
          <w:rFonts w:cstheme="minorHAnsi"/>
          <w:sz w:val="24"/>
          <w:szCs w:val="24"/>
        </w:rPr>
        <w:t xml:space="preserve">существовавший с 1925 года. </w:t>
      </w:r>
    </w:p>
    <w:p w:rsidR="00AE2EA3" w:rsidRPr="000F5A6B" w:rsidRDefault="00AE2EA3" w:rsidP="000F5A6B">
      <w:pPr>
        <w:pStyle w:val="a3"/>
        <w:jc w:val="both"/>
        <w:rPr>
          <w:rFonts w:cstheme="minorHAnsi"/>
          <w:sz w:val="24"/>
          <w:szCs w:val="24"/>
        </w:rPr>
      </w:pPr>
      <w:r w:rsidRPr="000F5A6B">
        <w:rPr>
          <w:rFonts w:cstheme="minorHAnsi"/>
          <w:sz w:val="24"/>
          <w:szCs w:val="24"/>
        </w:rPr>
        <w:t>В 1933 году решением ВЦИК район ликвидируется</w:t>
      </w:r>
      <w:r w:rsidR="00942B10">
        <w:rPr>
          <w:rFonts w:cstheme="minorHAnsi"/>
          <w:sz w:val="24"/>
          <w:szCs w:val="24"/>
        </w:rPr>
        <w:t xml:space="preserve">. </w:t>
      </w:r>
      <w:r w:rsidRPr="000F5A6B">
        <w:rPr>
          <w:rFonts w:cstheme="minorHAnsi"/>
          <w:sz w:val="24"/>
          <w:szCs w:val="24"/>
        </w:rPr>
        <w:t>Вновь образован в 1937 году —</w:t>
      </w:r>
      <w:r w:rsidRPr="000F5A6B">
        <w:rPr>
          <w:rStyle w:val="apple-converted-space"/>
          <w:rFonts w:cstheme="minorHAnsi"/>
          <w:color w:val="000000"/>
          <w:sz w:val="24"/>
          <w:szCs w:val="24"/>
        </w:rPr>
        <w:t> </w:t>
      </w:r>
      <w:r w:rsidRPr="000F5A6B">
        <w:rPr>
          <w:rFonts w:cstheme="minorHAnsi"/>
          <w:i/>
          <w:iCs/>
          <w:sz w:val="24"/>
          <w:szCs w:val="24"/>
        </w:rPr>
        <w:t>Томский район Новосибирской области</w:t>
      </w:r>
      <w:r w:rsidRPr="000F5A6B">
        <w:rPr>
          <w:rStyle w:val="apple-converted-space"/>
          <w:rFonts w:cstheme="minorHAnsi"/>
          <w:color w:val="000000"/>
          <w:sz w:val="24"/>
          <w:szCs w:val="24"/>
        </w:rPr>
        <w:t> </w:t>
      </w:r>
      <w:r w:rsidRPr="000F5A6B">
        <w:rPr>
          <w:rFonts w:cstheme="minorHAnsi"/>
          <w:sz w:val="24"/>
          <w:szCs w:val="24"/>
        </w:rPr>
        <w:t>(второго формирования), охватывающий пригородные территории вокруг</w:t>
      </w:r>
      <w:r w:rsidRPr="000F5A6B">
        <w:rPr>
          <w:rStyle w:val="apple-converted-space"/>
          <w:rFonts w:cstheme="minorHAnsi"/>
          <w:color w:val="000000"/>
          <w:sz w:val="24"/>
          <w:szCs w:val="24"/>
        </w:rPr>
        <w:t> </w:t>
      </w:r>
      <w:r w:rsidRPr="000F5A6B">
        <w:rPr>
          <w:rFonts w:cstheme="minorHAnsi"/>
          <w:sz w:val="24"/>
          <w:szCs w:val="24"/>
        </w:rPr>
        <w:t>Томска. Был переподчинён</w:t>
      </w:r>
      <w:r w:rsidRPr="000F5A6B">
        <w:rPr>
          <w:rStyle w:val="apple-converted-space"/>
          <w:rFonts w:cstheme="minorHAnsi"/>
          <w:color w:val="000000"/>
          <w:sz w:val="24"/>
          <w:szCs w:val="24"/>
        </w:rPr>
        <w:t> </w:t>
      </w:r>
      <w:r w:rsidRPr="000F5A6B">
        <w:rPr>
          <w:rFonts w:cstheme="minorHAnsi"/>
          <w:sz w:val="24"/>
          <w:szCs w:val="24"/>
        </w:rPr>
        <w:t>Томской области</w:t>
      </w:r>
      <w:r w:rsidRPr="000F5A6B">
        <w:rPr>
          <w:rStyle w:val="apple-converted-space"/>
          <w:rFonts w:cstheme="minorHAnsi"/>
          <w:color w:val="000000"/>
          <w:sz w:val="24"/>
          <w:szCs w:val="24"/>
        </w:rPr>
        <w:t> </w:t>
      </w:r>
      <w:r w:rsidRPr="000F5A6B">
        <w:rPr>
          <w:rFonts w:cstheme="minorHAnsi"/>
          <w:sz w:val="24"/>
          <w:szCs w:val="24"/>
        </w:rPr>
        <w:t>при образовании её в августе 1944 года. В настоящее время включает в себя 141 населённый пункт. Административный центр района находится в г.</w:t>
      </w:r>
      <w:r w:rsidRPr="000F5A6B">
        <w:rPr>
          <w:rStyle w:val="apple-converted-space"/>
          <w:rFonts w:cstheme="minorHAnsi"/>
          <w:color w:val="000000"/>
          <w:sz w:val="24"/>
          <w:szCs w:val="24"/>
        </w:rPr>
        <w:t> </w:t>
      </w:r>
      <w:r w:rsidRPr="000F5A6B">
        <w:rPr>
          <w:rFonts w:cstheme="minorHAnsi"/>
          <w:sz w:val="24"/>
          <w:szCs w:val="24"/>
        </w:rPr>
        <w:t>Томске. Города</w:t>
      </w:r>
      <w:r w:rsidRPr="000F5A6B">
        <w:rPr>
          <w:rStyle w:val="apple-converted-space"/>
          <w:rFonts w:cstheme="minorHAnsi"/>
          <w:color w:val="000000"/>
          <w:sz w:val="24"/>
          <w:szCs w:val="24"/>
        </w:rPr>
        <w:t> </w:t>
      </w:r>
      <w:r w:rsidRPr="000F5A6B">
        <w:rPr>
          <w:rFonts w:cstheme="minorHAnsi"/>
          <w:sz w:val="24"/>
          <w:szCs w:val="24"/>
        </w:rPr>
        <w:t>Томск</w:t>
      </w:r>
      <w:r w:rsidR="000F5A6B" w:rsidRPr="000F5A6B">
        <w:rPr>
          <w:rFonts w:cstheme="minorHAnsi"/>
          <w:sz w:val="24"/>
          <w:szCs w:val="24"/>
        </w:rPr>
        <w:t xml:space="preserve"> </w:t>
      </w:r>
      <w:r w:rsidRPr="000F5A6B">
        <w:rPr>
          <w:rFonts w:cstheme="minorHAnsi"/>
          <w:sz w:val="24"/>
          <w:szCs w:val="24"/>
        </w:rPr>
        <w:t>и</w:t>
      </w:r>
      <w:r w:rsidRPr="000F5A6B">
        <w:rPr>
          <w:rStyle w:val="apple-converted-space"/>
          <w:rFonts w:cstheme="minorHAnsi"/>
          <w:color w:val="000000"/>
          <w:sz w:val="24"/>
          <w:szCs w:val="24"/>
        </w:rPr>
        <w:t> </w:t>
      </w:r>
      <w:r w:rsidRPr="000F5A6B">
        <w:rPr>
          <w:rFonts w:cstheme="minorHAnsi"/>
          <w:sz w:val="24"/>
          <w:szCs w:val="24"/>
        </w:rPr>
        <w:t>Северск</w:t>
      </w:r>
      <w:r w:rsidRPr="000F5A6B">
        <w:rPr>
          <w:rStyle w:val="apple-converted-space"/>
          <w:rFonts w:cstheme="minorHAnsi"/>
          <w:color w:val="000000"/>
          <w:sz w:val="24"/>
          <w:szCs w:val="24"/>
        </w:rPr>
        <w:t> </w:t>
      </w:r>
      <w:r w:rsidRPr="000F5A6B">
        <w:rPr>
          <w:rFonts w:cstheme="minorHAnsi"/>
          <w:sz w:val="24"/>
          <w:szCs w:val="24"/>
        </w:rPr>
        <w:t>расположены внутри территории района, но не входят в его состав.</w:t>
      </w:r>
    </w:p>
    <w:p w:rsidR="00AE2EA3" w:rsidRPr="000F5A6B" w:rsidRDefault="00AE2EA3" w:rsidP="000F5A6B">
      <w:pPr>
        <w:pStyle w:val="a3"/>
        <w:jc w:val="both"/>
        <w:rPr>
          <w:rFonts w:cstheme="minorHAnsi"/>
          <w:sz w:val="24"/>
          <w:szCs w:val="24"/>
        </w:rPr>
      </w:pPr>
      <w:r w:rsidRPr="000F5A6B">
        <w:rPr>
          <w:rFonts w:cstheme="minorHAnsi"/>
          <w:sz w:val="24"/>
          <w:szCs w:val="24"/>
        </w:rPr>
        <w:t>Глава Томского района —</w:t>
      </w:r>
      <w:r w:rsidRPr="000F5A6B">
        <w:rPr>
          <w:rStyle w:val="apple-converted-space"/>
          <w:rFonts w:cstheme="minorHAnsi"/>
          <w:color w:val="000000"/>
          <w:sz w:val="24"/>
          <w:szCs w:val="24"/>
        </w:rPr>
        <w:t> </w:t>
      </w:r>
      <w:r w:rsidRPr="000F5A6B">
        <w:rPr>
          <w:rFonts w:cstheme="minorHAnsi"/>
          <w:sz w:val="24"/>
          <w:szCs w:val="24"/>
        </w:rPr>
        <w:t>Владимир Евгеньевич Лукьянов.</w:t>
      </w:r>
    </w:p>
    <w:p w:rsidR="00AE2EA3" w:rsidRPr="000F5A6B" w:rsidRDefault="00AE2EA3" w:rsidP="000F5A6B">
      <w:pPr>
        <w:pStyle w:val="a3"/>
        <w:jc w:val="both"/>
        <w:rPr>
          <w:rFonts w:cstheme="minorHAnsi"/>
          <w:sz w:val="24"/>
          <w:szCs w:val="24"/>
        </w:rPr>
      </w:pPr>
      <w:r w:rsidRPr="000F5A6B">
        <w:rPr>
          <w:rFonts w:cstheme="minorHAnsi"/>
          <w:sz w:val="24"/>
          <w:szCs w:val="24"/>
        </w:rPr>
        <w:t>В 2005 году ранее входившие в состав района населённые пункты п.</w:t>
      </w:r>
      <w:r w:rsidRPr="000F5A6B">
        <w:rPr>
          <w:rStyle w:val="apple-converted-space"/>
          <w:rFonts w:cstheme="minorHAnsi"/>
          <w:color w:val="000000"/>
          <w:sz w:val="24"/>
          <w:szCs w:val="24"/>
        </w:rPr>
        <w:t> </w:t>
      </w:r>
      <w:r w:rsidRPr="000F5A6B">
        <w:rPr>
          <w:rFonts w:cstheme="minorHAnsi"/>
          <w:sz w:val="24"/>
          <w:szCs w:val="24"/>
        </w:rPr>
        <w:t>Светлый с.</w:t>
      </w:r>
      <w:r w:rsidRPr="000F5A6B">
        <w:rPr>
          <w:rStyle w:val="apple-converted-space"/>
          <w:rFonts w:cstheme="minorHAnsi"/>
          <w:color w:val="000000"/>
          <w:sz w:val="24"/>
          <w:szCs w:val="24"/>
        </w:rPr>
        <w:t> </w:t>
      </w:r>
      <w:r w:rsidRPr="000F5A6B">
        <w:rPr>
          <w:rFonts w:cstheme="minorHAnsi"/>
          <w:sz w:val="24"/>
          <w:szCs w:val="24"/>
        </w:rPr>
        <w:t>Тимирязевское, с.</w:t>
      </w:r>
      <w:r w:rsidRPr="000F5A6B">
        <w:rPr>
          <w:rStyle w:val="apple-converted-space"/>
          <w:rFonts w:cstheme="minorHAnsi"/>
          <w:color w:val="000000"/>
          <w:sz w:val="24"/>
          <w:szCs w:val="24"/>
        </w:rPr>
        <w:t> </w:t>
      </w:r>
      <w:r w:rsidRPr="000F5A6B">
        <w:rPr>
          <w:rFonts w:cstheme="minorHAnsi"/>
          <w:sz w:val="24"/>
          <w:szCs w:val="24"/>
        </w:rPr>
        <w:t>Дзержинское д.</w:t>
      </w:r>
      <w:r w:rsidRPr="000F5A6B">
        <w:rPr>
          <w:rStyle w:val="apple-converted-space"/>
          <w:rFonts w:cstheme="minorHAnsi"/>
          <w:color w:val="000000"/>
          <w:sz w:val="24"/>
          <w:szCs w:val="24"/>
        </w:rPr>
        <w:t> </w:t>
      </w:r>
      <w:r w:rsidRPr="000F5A6B">
        <w:rPr>
          <w:rFonts w:cstheme="minorHAnsi"/>
          <w:sz w:val="24"/>
          <w:szCs w:val="24"/>
        </w:rPr>
        <w:t>Лоскутово</w:t>
      </w:r>
      <w:r w:rsidR="000F5A6B" w:rsidRPr="000F5A6B">
        <w:rPr>
          <w:rFonts w:cstheme="minorHAnsi"/>
          <w:sz w:val="24"/>
          <w:szCs w:val="24"/>
        </w:rPr>
        <w:t xml:space="preserve"> </w:t>
      </w:r>
      <w:r w:rsidRPr="000F5A6B">
        <w:rPr>
          <w:rFonts w:cstheme="minorHAnsi"/>
          <w:sz w:val="24"/>
          <w:szCs w:val="24"/>
        </w:rPr>
        <w:t xml:space="preserve"> д.</w:t>
      </w:r>
      <w:r w:rsidRPr="000F5A6B">
        <w:rPr>
          <w:rStyle w:val="apple-converted-space"/>
          <w:rFonts w:cstheme="minorHAnsi"/>
          <w:color w:val="000000"/>
          <w:sz w:val="24"/>
          <w:szCs w:val="24"/>
        </w:rPr>
        <w:t> </w:t>
      </w:r>
      <w:r w:rsidRPr="000F5A6B">
        <w:rPr>
          <w:rFonts w:cstheme="minorHAnsi"/>
          <w:sz w:val="24"/>
          <w:szCs w:val="24"/>
        </w:rPr>
        <w:t>Эушта, д.</w:t>
      </w:r>
      <w:r w:rsidRPr="000F5A6B">
        <w:rPr>
          <w:rStyle w:val="apple-converted-space"/>
          <w:rFonts w:cstheme="minorHAnsi"/>
          <w:color w:val="000000"/>
          <w:sz w:val="24"/>
          <w:szCs w:val="24"/>
        </w:rPr>
        <w:t> </w:t>
      </w:r>
      <w:r w:rsidRPr="000F5A6B">
        <w:rPr>
          <w:rFonts w:cstheme="minorHAnsi"/>
          <w:sz w:val="24"/>
          <w:szCs w:val="24"/>
        </w:rPr>
        <w:t>Киргизка, железнодорожная станция</w:t>
      </w:r>
      <w:r w:rsidRPr="000F5A6B">
        <w:rPr>
          <w:rStyle w:val="apple-converted-space"/>
          <w:rFonts w:cstheme="minorHAnsi"/>
          <w:color w:val="000000"/>
          <w:sz w:val="24"/>
          <w:szCs w:val="24"/>
        </w:rPr>
        <w:t> </w:t>
      </w:r>
      <w:r w:rsidRPr="000F5A6B">
        <w:rPr>
          <w:rFonts w:cstheme="minorHAnsi"/>
          <w:sz w:val="24"/>
          <w:szCs w:val="24"/>
        </w:rPr>
        <w:t>Копылово</w:t>
      </w:r>
      <w:r w:rsidRPr="000F5A6B">
        <w:rPr>
          <w:rStyle w:val="apple-converted-space"/>
          <w:rFonts w:cstheme="minorHAnsi"/>
          <w:color w:val="000000"/>
          <w:sz w:val="24"/>
          <w:szCs w:val="24"/>
        </w:rPr>
        <w:t> </w:t>
      </w:r>
      <w:r w:rsidRPr="000F5A6B">
        <w:rPr>
          <w:rFonts w:cstheme="minorHAnsi"/>
          <w:sz w:val="24"/>
          <w:szCs w:val="24"/>
        </w:rPr>
        <w:t>были присоединены к городу</w:t>
      </w:r>
      <w:r w:rsidR="000F5A6B" w:rsidRPr="000F5A6B">
        <w:rPr>
          <w:rFonts w:cstheme="minorHAnsi"/>
          <w:sz w:val="24"/>
          <w:szCs w:val="24"/>
        </w:rPr>
        <w:t xml:space="preserve"> </w:t>
      </w:r>
      <w:r w:rsidRPr="000F5A6B">
        <w:rPr>
          <w:rFonts w:cstheme="minorHAnsi"/>
          <w:sz w:val="24"/>
          <w:szCs w:val="24"/>
        </w:rPr>
        <w:t>Томску</w:t>
      </w:r>
      <w:r w:rsidR="000F5A6B" w:rsidRPr="000F5A6B">
        <w:rPr>
          <w:rFonts w:cstheme="minorHAnsi"/>
          <w:sz w:val="24"/>
          <w:szCs w:val="24"/>
        </w:rPr>
        <w:t>.</w:t>
      </w:r>
      <w:r w:rsidRPr="000F5A6B">
        <w:rPr>
          <w:rFonts w:cstheme="minorHAnsi"/>
          <w:sz w:val="24"/>
          <w:szCs w:val="24"/>
        </w:rPr>
        <w:t xml:space="preserve"> </w:t>
      </w:r>
    </w:p>
    <w:p w:rsidR="00BE41BC" w:rsidRPr="000F5A6B" w:rsidRDefault="000F5A6B" w:rsidP="000F5A6B">
      <w:pPr>
        <w:pStyle w:val="a3"/>
        <w:ind w:firstLine="708"/>
        <w:jc w:val="both"/>
        <w:rPr>
          <w:rFonts w:cstheme="minorHAnsi"/>
          <w:sz w:val="24"/>
          <w:szCs w:val="24"/>
        </w:rPr>
      </w:pPr>
      <w:r w:rsidRPr="000F5A6B">
        <w:rPr>
          <w:rFonts w:cstheme="minorHAnsi"/>
          <w:sz w:val="24"/>
          <w:szCs w:val="24"/>
        </w:rPr>
        <w:t>По территории Томского района протекает 114 рек общей протяженностью 2193</w:t>
      </w:r>
      <w:r w:rsidR="00942B10">
        <w:rPr>
          <w:rFonts w:cstheme="minorHAnsi"/>
          <w:sz w:val="24"/>
          <w:szCs w:val="24"/>
        </w:rPr>
        <w:t xml:space="preserve"> </w:t>
      </w:r>
      <w:r w:rsidRPr="000F5A6B">
        <w:rPr>
          <w:rFonts w:cstheme="minorHAnsi"/>
          <w:sz w:val="24"/>
          <w:szCs w:val="24"/>
        </w:rPr>
        <w:t>км, из них только 5% длиннее 10 км. Основные реки  Томь, Басандайка, Мурашка, Черная, Ушайка, Киргизка, Каменка.</w:t>
      </w:r>
    </w:p>
    <w:p w:rsidR="00BE41BC" w:rsidRPr="000F5A6B" w:rsidRDefault="005558F6" w:rsidP="000F5A6B">
      <w:pPr>
        <w:pStyle w:val="a3"/>
        <w:ind w:firstLine="708"/>
        <w:jc w:val="both"/>
        <w:rPr>
          <w:rFonts w:cstheme="minorHAnsi"/>
          <w:sz w:val="24"/>
          <w:szCs w:val="24"/>
        </w:rPr>
      </w:pPr>
      <w:r w:rsidRPr="000F5A6B">
        <w:rPr>
          <w:rFonts w:cstheme="minorHAnsi"/>
          <w:sz w:val="24"/>
          <w:szCs w:val="24"/>
        </w:rPr>
        <w:t xml:space="preserve">На территории Томского района в связи с положением его в умеренных широтах ярко выражены четыре сезона года: осень, зима, весна, лето. </w:t>
      </w:r>
    </w:p>
    <w:p w:rsidR="00BE41BC" w:rsidRPr="000F5A6B" w:rsidRDefault="00BE41BC" w:rsidP="000F5A6B">
      <w:pPr>
        <w:pStyle w:val="a3"/>
        <w:jc w:val="both"/>
        <w:rPr>
          <w:rFonts w:cstheme="minorHAnsi"/>
          <w:sz w:val="24"/>
          <w:szCs w:val="24"/>
        </w:rPr>
      </w:pPr>
      <w:r w:rsidRPr="000F5A6B">
        <w:rPr>
          <w:rFonts w:cstheme="minorHAnsi"/>
          <w:b/>
          <w:sz w:val="24"/>
          <w:szCs w:val="24"/>
        </w:rPr>
        <w:t>Осень.</w:t>
      </w:r>
      <w:r w:rsidRPr="000F5A6B">
        <w:rPr>
          <w:rFonts w:cstheme="minorHAnsi"/>
          <w:sz w:val="24"/>
          <w:szCs w:val="24"/>
        </w:rPr>
        <w:t xml:space="preserve"> Это самый короткий сезон в районе быстро изменяются все элементы климата: понижается температура, частыми и длинными становятся дожди. Сокращается продолжительность дня. Учащаются заморозки. Но не редко после первых заморозков, в сентябре стоит хорошая, теплая погода, которую в народе называют «Бабьим летом»</w:t>
      </w:r>
    </w:p>
    <w:p w:rsidR="00BE41BC" w:rsidRPr="000F5A6B" w:rsidRDefault="00BE41BC" w:rsidP="000F5A6B">
      <w:pPr>
        <w:pStyle w:val="a3"/>
        <w:jc w:val="both"/>
        <w:rPr>
          <w:rFonts w:cstheme="minorHAnsi"/>
          <w:sz w:val="24"/>
          <w:szCs w:val="24"/>
        </w:rPr>
      </w:pPr>
      <w:r w:rsidRPr="000F5A6B">
        <w:rPr>
          <w:rFonts w:cstheme="minorHAnsi"/>
          <w:b/>
          <w:sz w:val="24"/>
          <w:szCs w:val="24"/>
        </w:rPr>
        <w:t>Зима.</w:t>
      </w:r>
      <w:r w:rsidRPr="000F5A6B">
        <w:rPr>
          <w:rFonts w:cstheme="minorHAnsi"/>
          <w:sz w:val="24"/>
          <w:szCs w:val="24"/>
        </w:rPr>
        <w:t xml:space="preserve"> Это самый продолжительный сезон. Он составляет около 40 </w:t>
      </w:r>
      <w:r w:rsidR="004674A4" w:rsidRPr="000F5A6B">
        <w:rPr>
          <w:rFonts w:cstheme="minorHAnsi"/>
          <w:sz w:val="24"/>
          <w:szCs w:val="24"/>
        </w:rPr>
        <w:t>%</w:t>
      </w:r>
      <w:r w:rsidRPr="000F5A6B">
        <w:rPr>
          <w:rFonts w:cstheme="minorHAnsi"/>
          <w:sz w:val="24"/>
          <w:szCs w:val="24"/>
        </w:rPr>
        <w:t xml:space="preserve"> продолжительности года. Начинается зима с началом морозов и установлением устойчивого снежного покрова. Метели являются характерной особенностью зимы. Самый холодный месяц – январь.</w:t>
      </w:r>
    </w:p>
    <w:p w:rsidR="00BE41BC" w:rsidRPr="000F5A6B" w:rsidRDefault="00BE41BC" w:rsidP="000F5A6B">
      <w:pPr>
        <w:pStyle w:val="a3"/>
        <w:jc w:val="both"/>
        <w:rPr>
          <w:rFonts w:cstheme="minorHAnsi"/>
          <w:sz w:val="24"/>
          <w:szCs w:val="24"/>
        </w:rPr>
      </w:pPr>
      <w:r w:rsidRPr="000F5A6B">
        <w:rPr>
          <w:rFonts w:cstheme="minorHAnsi"/>
          <w:b/>
          <w:sz w:val="24"/>
          <w:szCs w:val="24"/>
        </w:rPr>
        <w:t>Весна.</w:t>
      </w:r>
      <w:r w:rsidRPr="000F5A6B">
        <w:rPr>
          <w:rFonts w:cstheme="minorHAnsi"/>
          <w:sz w:val="24"/>
          <w:szCs w:val="24"/>
        </w:rPr>
        <w:t xml:space="preserve"> В нашем районе холодная и короткая. Во второй ее половине идет быстрое нарастание тепла. Пробуждается природа. Подсыхает и прогревается почва.</w:t>
      </w:r>
    </w:p>
    <w:p w:rsidR="004674A4" w:rsidRPr="000F5A6B" w:rsidRDefault="00BE41BC" w:rsidP="000F5A6B">
      <w:pPr>
        <w:pStyle w:val="a3"/>
        <w:jc w:val="both"/>
        <w:rPr>
          <w:rFonts w:cstheme="minorHAnsi"/>
          <w:sz w:val="24"/>
          <w:szCs w:val="24"/>
        </w:rPr>
      </w:pPr>
      <w:r w:rsidRPr="000F5A6B">
        <w:rPr>
          <w:rFonts w:cstheme="minorHAnsi"/>
          <w:b/>
          <w:sz w:val="24"/>
          <w:szCs w:val="24"/>
        </w:rPr>
        <w:t>Лето</w:t>
      </w:r>
      <w:r w:rsidRPr="000F5A6B">
        <w:rPr>
          <w:rFonts w:cstheme="minorHAnsi"/>
          <w:sz w:val="24"/>
          <w:szCs w:val="24"/>
        </w:rPr>
        <w:t xml:space="preserve"> в районе влажное и теплое. Среднемесячная температура воздуха превышает отметку +10⁰ С. Стоят самые длинные дни в году, солнце светит 13 часов в сутки. </w:t>
      </w:r>
      <w:r w:rsidR="00FE0111" w:rsidRPr="000F5A6B">
        <w:rPr>
          <w:rFonts w:cstheme="minorHAnsi"/>
          <w:sz w:val="24"/>
          <w:szCs w:val="24"/>
        </w:rPr>
        <w:t>В это время часты грозы. Лето – пора цветения и плодоношения. У зверей и птиц появляется потомство.</w:t>
      </w:r>
    </w:p>
    <w:p w:rsidR="004674A4" w:rsidRPr="000F5A6B" w:rsidRDefault="004674A4" w:rsidP="00942B10">
      <w:pPr>
        <w:pStyle w:val="a3"/>
        <w:ind w:firstLine="708"/>
        <w:jc w:val="both"/>
        <w:rPr>
          <w:rFonts w:cstheme="minorHAnsi"/>
          <w:sz w:val="24"/>
          <w:szCs w:val="24"/>
        </w:rPr>
      </w:pPr>
      <w:r w:rsidRPr="000F5A6B">
        <w:rPr>
          <w:rFonts w:cstheme="minorHAnsi"/>
          <w:sz w:val="24"/>
          <w:szCs w:val="24"/>
        </w:rPr>
        <w:t>Рекреационные ресурсы являются важной составляющей природного комплекса Томского района.</w:t>
      </w:r>
      <w:r w:rsidR="00942B10">
        <w:rPr>
          <w:rFonts w:cstheme="minorHAnsi"/>
          <w:sz w:val="24"/>
          <w:szCs w:val="24"/>
        </w:rPr>
        <w:t xml:space="preserve"> </w:t>
      </w:r>
      <w:r w:rsidRPr="000F5A6B">
        <w:rPr>
          <w:rFonts w:cstheme="minorHAnsi"/>
          <w:sz w:val="24"/>
          <w:szCs w:val="24"/>
        </w:rPr>
        <w:t>Их основу составляют особо охраняемые природные территории.</w:t>
      </w:r>
    </w:p>
    <w:p w:rsidR="004674A4" w:rsidRPr="000F5A6B" w:rsidRDefault="004674A4" w:rsidP="000F5A6B">
      <w:pPr>
        <w:pStyle w:val="a3"/>
        <w:jc w:val="both"/>
        <w:rPr>
          <w:rFonts w:cstheme="minorHAnsi"/>
          <w:sz w:val="24"/>
          <w:szCs w:val="24"/>
        </w:rPr>
      </w:pPr>
      <w:r w:rsidRPr="000F5A6B">
        <w:rPr>
          <w:rFonts w:cstheme="minorHAnsi"/>
          <w:sz w:val="24"/>
          <w:szCs w:val="24"/>
        </w:rPr>
        <w:t>На территории района находится зоологический заказник федерального значения «Томский» и два заказника областного значения: зоологический «Калтайский» и ландшафтный «Ларинский», 69 памятников природы, в частности, Таловские чаши, Синий Утес, Звездный ключ, Песчаное озеро и другие.</w:t>
      </w:r>
    </w:p>
    <w:p w:rsidR="004674A4" w:rsidRPr="000F5A6B" w:rsidRDefault="004674A4" w:rsidP="000F5A6B">
      <w:pPr>
        <w:pStyle w:val="a3"/>
        <w:jc w:val="both"/>
        <w:rPr>
          <w:rFonts w:cstheme="minorHAnsi"/>
          <w:sz w:val="24"/>
          <w:szCs w:val="24"/>
        </w:rPr>
      </w:pPr>
      <w:r w:rsidRPr="000F5A6B">
        <w:rPr>
          <w:rFonts w:cstheme="minorHAnsi"/>
          <w:sz w:val="24"/>
          <w:szCs w:val="24"/>
        </w:rPr>
        <w:t>Фактически вся территория района в той или иной степени используется населением г.Томска и Томского района для отдыха и сбора дикоросов.</w:t>
      </w:r>
    </w:p>
    <w:sectPr w:rsidR="004674A4" w:rsidRPr="000F5A6B" w:rsidSect="00BE41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87"/>
    <w:rsid w:val="000F5A6B"/>
    <w:rsid w:val="0022057F"/>
    <w:rsid w:val="004674A4"/>
    <w:rsid w:val="004A2199"/>
    <w:rsid w:val="005558F6"/>
    <w:rsid w:val="00827A87"/>
    <w:rsid w:val="00942B10"/>
    <w:rsid w:val="00AE2EA3"/>
    <w:rsid w:val="00BE41BC"/>
    <w:rsid w:val="00C10F59"/>
    <w:rsid w:val="00FE0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41BC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AE2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E2EA3"/>
  </w:style>
  <w:style w:type="character" w:styleId="a5">
    <w:name w:val="Hyperlink"/>
    <w:basedOn w:val="a0"/>
    <w:uiPriority w:val="99"/>
    <w:semiHidden/>
    <w:unhideWhenUsed/>
    <w:rsid w:val="00AE2EA3"/>
    <w:rPr>
      <w:color w:val="0000FF"/>
      <w:u w:val="single"/>
    </w:rPr>
  </w:style>
  <w:style w:type="character" w:customStyle="1" w:styleId="plainlinks">
    <w:name w:val="plainlinks"/>
    <w:basedOn w:val="a0"/>
    <w:rsid w:val="00AE2E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41BC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AE2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E2EA3"/>
  </w:style>
  <w:style w:type="character" w:styleId="a5">
    <w:name w:val="Hyperlink"/>
    <w:basedOn w:val="a0"/>
    <w:uiPriority w:val="99"/>
    <w:semiHidden/>
    <w:unhideWhenUsed/>
    <w:rsid w:val="00AE2EA3"/>
    <w:rPr>
      <w:color w:val="0000FF"/>
      <w:u w:val="single"/>
    </w:rPr>
  </w:style>
  <w:style w:type="character" w:customStyle="1" w:styleId="plainlinks">
    <w:name w:val="plainlinks"/>
    <w:basedOn w:val="a0"/>
    <w:rsid w:val="00AE2E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rassvet-uch</dc:creator>
  <cp:keywords/>
  <dc:description/>
  <cp:lastModifiedBy>rassvet-uch</cp:lastModifiedBy>
  <cp:revision>11</cp:revision>
  <cp:lastPrinted>2014-11-10T03:07:00Z</cp:lastPrinted>
  <dcterms:created xsi:type="dcterms:W3CDTF">2014-11-06T02:09:00Z</dcterms:created>
  <dcterms:modified xsi:type="dcterms:W3CDTF">2014-11-11T03:37:00Z</dcterms:modified>
</cp:coreProperties>
</file>